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8"/>
        <w:gridCol w:w="507"/>
        <w:gridCol w:w="1455"/>
        <w:gridCol w:w="1380"/>
        <w:gridCol w:w="1500"/>
        <w:gridCol w:w="5400"/>
      </w:tblGrid>
      <w:tr w:rsidR="00783CDB" w:rsidRPr="007F2DBA" w:rsidTr="007E7107">
        <w:trPr>
          <w:trHeight w:val="270"/>
        </w:trPr>
        <w:tc>
          <w:tcPr>
            <w:tcW w:w="2448" w:type="dxa"/>
            <w:gridSpan w:val="4"/>
            <w:tcBorders>
              <w:bottom w:val="nil"/>
            </w:tcBorders>
          </w:tcPr>
          <w:p w:rsidR="00783CDB" w:rsidRPr="007F2DBA" w:rsidRDefault="00783CD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 Requirement: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F51E3E" w:rsidRDefault="00826C19" w:rsidP="00E7337E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826C19">
              <w:rPr>
                <w:rFonts w:cs="Arial"/>
                <w:b/>
                <w:color w:val="339966"/>
                <w:sz w:val="20"/>
              </w:rPr>
              <w:t>6 credits if there are no external lightings installed for the building.</w:t>
            </w:r>
          </w:p>
          <w:p w:rsidR="000E3DCA" w:rsidRDefault="00826C19" w:rsidP="00E7337E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826C19">
              <w:rPr>
                <w:rFonts w:cs="Arial"/>
                <w:b/>
                <w:color w:val="339966"/>
                <w:sz w:val="20"/>
              </w:rPr>
              <w:t>External lightings include advertisement board, façade lighting and video walls.</w:t>
            </w:r>
          </w:p>
          <w:p w:rsidR="00826C19" w:rsidRDefault="00826C19" w:rsidP="00E7337E">
            <w:pPr>
              <w:pStyle w:val="Paragraph"/>
              <w:spacing w:before="0" w:after="0"/>
              <w:rPr>
                <w:rFonts w:cs="Arial"/>
                <w:b/>
                <w:i/>
                <w:color w:val="339966"/>
                <w:sz w:val="20"/>
              </w:rPr>
            </w:pPr>
          </w:p>
          <w:p w:rsidR="00826C19" w:rsidRPr="00826C19" w:rsidRDefault="00826C19" w:rsidP="00E7337E">
            <w:pPr>
              <w:pStyle w:val="Paragraph"/>
              <w:spacing w:before="0" w:after="0"/>
              <w:rPr>
                <w:rFonts w:cs="Arial"/>
                <w:b/>
                <w:i/>
                <w:color w:val="339966"/>
                <w:sz w:val="20"/>
              </w:rPr>
            </w:pPr>
            <w:r>
              <w:rPr>
                <w:rFonts w:cs="Arial"/>
                <w:b/>
                <w:i/>
                <w:color w:val="339966"/>
                <w:sz w:val="20"/>
              </w:rPr>
              <w:t>Alternatively</w:t>
            </w:r>
          </w:p>
          <w:p w:rsidR="00826C19" w:rsidRDefault="00826C19" w:rsidP="00E7337E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826C19">
              <w:rPr>
                <w:rFonts w:cs="Arial"/>
                <w:b/>
                <w:color w:val="339966"/>
                <w:sz w:val="20"/>
              </w:rPr>
              <w:t>Maximum 6 credits for implementing the following listed features:</w:t>
            </w:r>
          </w:p>
          <w:p w:rsidR="00826C19" w:rsidRPr="00826C19" w:rsidRDefault="00826C19" w:rsidP="0099007D">
            <w:pPr>
              <w:pStyle w:val="Paragraph"/>
              <w:spacing w:before="0" w:after="0"/>
              <w:ind w:left="563" w:hangingChars="281" w:hanging="563"/>
              <w:rPr>
                <w:rFonts w:cs="Arial"/>
                <w:b/>
                <w:color w:val="339966"/>
                <w:sz w:val="20"/>
              </w:rPr>
            </w:pPr>
            <w:proofErr w:type="spellStart"/>
            <w:r w:rsidRPr="00826C19">
              <w:rPr>
                <w:rFonts w:cs="Arial"/>
                <w:b/>
                <w:color w:val="339966"/>
                <w:sz w:val="20"/>
              </w:rPr>
              <w:t>i</w:t>
            </w:r>
            <w:proofErr w:type="spellEnd"/>
            <w:r w:rsidRPr="00826C19">
              <w:rPr>
                <w:rFonts w:cs="Arial"/>
                <w:b/>
                <w:color w:val="339966"/>
                <w:sz w:val="20"/>
              </w:rPr>
              <w:t>.</w:t>
            </w:r>
            <w:r w:rsidRPr="00826C19">
              <w:rPr>
                <w:rFonts w:cs="Arial"/>
                <w:b/>
                <w:color w:val="339966"/>
                <w:sz w:val="20"/>
              </w:rPr>
              <w:tab/>
              <w:t>Provide automatic control (e.g. timer switch) to sw</w:t>
            </w:r>
            <w:r w:rsidR="0099007D">
              <w:rPr>
                <w:rFonts w:cs="Arial"/>
                <w:b/>
                <w:color w:val="339966"/>
                <w:sz w:val="20"/>
              </w:rPr>
              <w:t xml:space="preserve">itch off the external lighting </w:t>
            </w:r>
            <w:r w:rsidRPr="00826C19">
              <w:rPr>
                <w:rFonts w:cs="Arial"/>
                <w:b/>
                <w:color w:val="339966"/>
                <w:sz w:val="20"/>
              </w:rPr>
              <w:t xml:space="preserve">(23:00 </w:t>
            </w:r>
            <w:r w:rsidR="00C354EC" w:rsidRPr="00C354EC">
              <w:rPr>
                <w:rFonts w:cs="Arial"/>
                <w:b/>
                <w:color w:val="339966"/>
                <w:sz w:val="20"/>
              </w:rPr>
              <w:t>to 07:00 hours</w:t>
            </w:r>
            <w:r w:rsidRPr="00826C19">
              <w:rPr>
                <w:rFonts w:cs="Arial"/>
                <w:b/>
                <w:color w:val="339966"/>
                <w:sz w:val="20"/>
              </w:rPr>
              <w:t>);</w:t>
            </w:r>
          </w:p>
          <w:p w:rsidR="00826C19" w:rsidRPr="00826C19" w:rsidRDefault="00826C19" w:rsidP="0099007D">
            <w:pPr>
              <w:pStyle w:val="Paragraph"/>
              <w:spacing w:before="0" w:after="0"/>
              <w:ind w:left="563" w:hangingChars="281" w:hanging="563"/>
              <w:rPr>
                <w:rFonts w:cs="Arial"/>
                <w:b/>
                <w:color w:val="339966"/>
                <w:sz w:val="20"/>
              </w:rPr>
            </w:pPr>
            <w:r w:rsidRPr="00826C19">
              <w:rPr>
                <w:rFonts w:cs="Arial"/>
                <w:b/>
                <w:color w:val="339966"/>
                <w:sz w:val="20"/>
              </w:rPr>
              <w:t>ii.</w:t>
            </w:r>
            <w:r w:rsidRPr="00826C19">
              <w:rPr>
                <w:rFonts w:cs="Arial"/>
                <w:b/>
                <w:color w:val="339966"/>
                <w:sz w:val="20"/>
              </w:rPr>
              <w:tab/>
              <w:t>Avoid over-illumination of signs, facades, shop fronts, video walls and facilities with lighting. Over-illumination will increase possibility of light pollution;</w:t>
            </w:r>
          </w:p>
          <w:p w:rsidR="00826C19" w:rsidRPr="00826C19" w:rsidRDefault="00826C19" w:rsidP="0099007D">
            <w:pPr>
              <w:pStyle w:val="Paragraph"/>
              <w:spacing w:before="0" w:after="0"/>
              <w:ind w:left="563" w:hangingChars="281" w:hanging="563"/>
              <w:rPr>
                <w:rFonts w:cs="Arial"/>
                <w:b/>
                <w:color w:val="339966"/>
                <w:sz w:val="20"/>
              </w:rPr>
            </w:pPr>
            <w:r w:rsidRPr="00826C19">
              <w:rPr>
                <w:rFonts w:cs="Arial"/>
                <w:b/>
                <w:color w:val="339966"/>
                <w:sz w:val="20"/>
              </w:rPr>
              <w:t>iii.</w:t>
            </w:r>
            <w:r w:rsidRPr="00826C19">
              <w:rPr>
                <w:rFonts w:cs="Arial"/>
                <w:b/>
                <w:color w:val="339966"/>
                <w:sz w:val="20"/>
              </w:rPr>
              <w:tab/>
              <w:t>Position and aim the lighting</w:t>
            </w:r>
            <w:r w:rsidR="00C354EC">
              <w:rPr>
                <w:rFonts w:cs="Arial"/>
                <w:b/>
                <w:color w:val="339966"/>
                <w:sz w:val="20"/>
              </w:rPr>
              <w:t>s</w:t>
            </w:r>
            <w:r w:rsidRPr="00826C19">
              <w:rPr>
                <w:rFonts w:cs="Arial"/>
                <w:b/>
                <w:color w:val="339966"/>
                <w:sz w:val="20"/>
              </w:rPr>
              <w:t xml:space="preserve"> properly to avoid overspill of light to outside the area being lit up;</w:t>
            </w:r>
          </w:p>
          <w:p w:rsidR="00826C19" w:rsidRPr="00826C19" w:rsidRDefault="00826C19" w:rsidP="0099007D">
            <w:pPr>
              <w:pStyle w:val="Paragraph"/>
              <w:spacing w:before="0" w:after="0"/>
              <w:ind w:left="563" w:hangingChars="281" w:hanging="563"/>
              <w:rPr>
                <w:rFonts w:cs="Arial"/>
                <w:b/>
                <w:color w:val="339966"/>
                <w:sz w:val="20"/>
              </w:rPr>
            </w:pPr>
            <w:r w:rsidRPr="00826C19">
              <w:rPr>
                <w:rFonts w:cs="Arial"/>
                <w:b/>
                <w:color w:val="339966"/>
                <w:sz w:val="20"/>
              </w:rPr>
              <w:t>iv.</w:t>
            </w:r>
            <w:r w:rsidRPr="00826C19">
              <w:rPr>
                <w:rFonts w:cs="Arial"/>
                <w:b/>
                <w:color w:val="339966"/>
                <w:sz w:val="20"/>
              </w:rPr>
              <w:tab/>
              <w:t>Use lighting</w:t>
            </w:r>
            <w:r w:rsidR="00C354EC">
              <w:rPr>
                <w:rFonts w:cs="Arial"/>
                <w:b/>
                <w:color w:val="339966"/>
                <w:sz w:val="20"/>
              </w:rPr>
              <w:t>s</w:t>
            </w:r>
            <w:r w:rsidRPr="00826C19">
              <w:rPr>
                <w:rFonts w:cs="Arial"/>
                <w:b/>
                <w:color w:val="339966"/>
                <w:sz w:val="20"/>
              </w:rPr>
              <w:t xml:space="preserve"> with appropriate shields, baffles, louvers and cut-off features to prevent light overspill to nearby residence and into the sky, and glare from the light source;</w:t>
            </w:r>
          </w:p>
          <w:p w:rsidR="00826C19" w:rsidRPr="00826C19" w:rsidRDefault="00826C19" w:rsidP="0099007D">
            <w:pPr>
              <w:pStyle w:val="Paragraph"/>
              <w:spacing w:before="0" w:after="0"/>
              <w:ind w:left="563" w:hangingChars="281" w:hanging="563"/>
              <w:rPr>
                <w:rFonts w:cs="Arial"/>
                <w:b/>
                <w:color w:val="339966"/>
                <w:sz w:val="20"/>
              </w:rPr>
            </w:pPr>
            <w:r w:rsidRPr="00826C19">
              <w:rPr>
                <w:rFonts w:cs="Arial"/>
                <w:b/>
                <w:color w:val="339966"/>
                <w:sz w:val="20"/>
              </w:rPr>
              <w:t>v.</w:t>
            </w:r>
            <w:r w:rsidRPr="00826C19">
              <w:rPr>
                <w:rFonts w:cs="Arial"/>
                <w:b/>
                <w:color w:val="339966"/>
                <w:sz w:val="20"/>
              </w:rPr>
              <w:tab/>
              <w:t xml:space="preserve">Circulate the Guidelines on Industry Best Practices for External Lighting Installations to building users; </w:t>
            </w:r>
          </w:p>
          <w:p w:rsidR="00826C19" w:rsidRPr="00826C19" w:rsidRDefault="00826C19" w:rsidP="0099007D">
            <w:pPr>
              <w:pStyle w:val="Paragraph"/>
              <w:spacing w:before="0" w:after="0"/>
              <w:ind w:left="563" w:hangingChars="281" w:hanging="563"/>
              <w:rPr>
                <w:rFonts w:cs="Arial"/>
                <w:b/>
                <w:color w:val="339966"/>
                <w:sz w:val="20"/>
              </w:rPr>
            </w:pPr>
            <w:r w:rsidRPr="00826C19">
              <w:rPr>
                <w:rFonts w:cs="Arial"/>
                <w:b/>
                <w:color w:val="339966"/>
                <w:sz w:val="20"/>
              </w:rPr>
              <w:t>vi.</w:t>
            </w:r>
            <w:r w:rsidRPr="00826C19">
              <w:rPr>
                <w:rFonts w:cs="Arial"/>
                <w:b/>
                <w:color w:val="339966"/>
                <w:sz w:val="20"/>
              </w:rPr>
              <w:tab/>
              <w:t xml:space="preserve">Switch off all external lightings from the Building Owners/ Building Management Company (23:00 </w:t>
            </w:r>
            <w:r w:rsidR="00C354EC" w:rsidRPr="00C354EC">
              <w:rPr>
                <w:rFonts w:cs="Arial"/>
                <w:b/>
                <w:color w:val="339966"/>
                <w:sz w:val="20"/>
              </w:rPr>
              <w:t>to 07:00 hours</w:t>
            </w:r>
            <w:r w:rsidRPr="00826C19">
              <w:rPr>
                <w:rFonts w:cs="Arial"/>
                <w:b/>
                <w:color w:val="339966"/>
                <w:sz w:val="20"/>
              </w:rPr>
              <w:t>); and</w:t>
            </w:r>
          </w:p>
          <w:p w:rsidR="00826C19" w:rsidRDefault="00826C19" w:rsidP="0099007D">
            <w:pPr>
              <w:pStyle w:val="Paragraph"/>
              <w:spacing w:before="0" w:after="0"/>
              <w:ind w:left="563" w:hangingChars="281" w:hanging="563"/>
              <w:rPr>
                <w:rFonts w:cs="Arial"/>
                <w:b/>
                <w:color w:val="339966"/>
                <w:sz w:val="20"/>
              </w:rPr>
            </w:pPr>
            <w:r w:rsidRPr="00826C19">
              <w:rPr>
                <w:rFonts w:cs="Arial"/>
                <w:b/>
                <w:color w:val="339966"/>
                <w:sz w:val="20"/>
              </w:rPr>
              <w:t>vii.</w:t>
            </w:r>
            <w:r w:rsidRPr="00826C19">
              <w:rPr>
                <w:rFonts w:cs="Arial"/>
                <w:b/>
                <w:color w:val="339966"/>
                <w:sz w:val="20"/>
              </w:rPr>
              <w:tab/>
              <w:t xml:space="preserve">Switch off all external lightings from all building users (23:00 </w:t>
            </w:r>
            <w:r w:rsidR="00C354EC" w:rsidRPr="00C354EC">
              <w:rPr>
                <w:rFonts w:cs="Arial"/>
                <w:b/>
                <w:color w:val="339966"/>
                <w:sz w:val="20"/>
              </w:rPr>
              <w:t>to 07:00 hours</w:t>
            </w:r>
            <w:r w:rsidRPr="00826C19">
              <w:rPr>
                <w:rFonts w:cs="Arial"/>
                <w:b/>
                <w:color w:val="339966"/>
                <w:sz w:val="20"/>
              </w:rPr>
              <w:t>).</w:t>
            </w:r>
          </w:p>
          <w:p w:rsidR="00E7337E" w:rsidRPr="007F2DBA" w:rsidRDefault="00E7337E" w:rsidP="00826C19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7E7107">
        <w:tc>
          <w:tcPr>
            <w:tcW w:w="2448" w:type="dxa"/>
            <w:gridSpan w:val="4"/>
          </w:tcPr>
          <w:p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636A79">
        <w:trPr>
          <w:trHeight w:val="197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B26509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6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783CDB" w:rsidRPr="007F2DBA" w:rsidTr="00636A79"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 w:rsidR="00636A79"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265C80" w:rsidRPr="007F2DBA" w:rsidTr="00636A79">
        <w:tc>
          <w:tcPr>
            <w:tcW w:w="3828" w:type="dxa"/>
            <w:gridSpan w:val="5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7E7107">
        <w:tc>
          <w:tcPr>
            <w:tcW w:w="5328" w:type="dxa"/>
            <w:gridSpan w:val="6"/>
          </w:tcPr>
          <w:p w:rsidR="00783CDB" w:rsidRPr="0099007D" w:rsidRDefault="002C5074" w:rsidP="007069F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9007D">
              <w:rPr>
                <w:rFonts w:ascii="Arial" w:hAnsi="Arial" w:cs="Arial"/>
                <w:b/>
                <w:sz w:val="20"/>
                <w:szCs w:val="20"/>
                <w:lang w:val="en-GB"/>
              </w:rPr>
              <w:t>Checklist</w:t>
            </w:r>
            <w:r w:rsidR="00783CDB" w:rsidRPr="0099007D">
              <w:rPr>
                <w:rFonts w:ascii="Arial" w:hAnsi="Arial" w:cs="Arial"/>
                <w:b/>
                <w:sz w:val="20"/>
                <w:szCs w:val="20"/>
                <w:lang w:val="en-GB"/>
              </w:rPr>
              <w:t>:</w:t>
            </w:r>
          </w:p>
        </w:tc>
        <w:tc>
          <w:tcPr>
            <w:tcW w:w="5400" w:type="dxa"/>
          </w:tcPr>
          <w:p w:rsidR="00783CDB" w:rsidRPr="0099007D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636A79" w:rsidRPr="007F2DBA" w:rsidTr="00636A79">
        <w:sdt>
          <w:sdtPr>
            <w:rPr>
              <w:rFonts w:cs="Arial"/>
              <w:color w:val="auto"/>
              <w:sz w:val="22"/>
            </w:rPr>
            <w:id w:val="-19187086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636A79" w:rsidRPr="0099007D" w:rsidRDefault="00636A79" w:rsidP="00636A79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0"/>
                  </w:rPr>
                </w:pPr>
                <w:r w:rsidRPr="0099007D">
                  <w:rPr>
                    <w:rFonts w:ascii="MS Gothic" w:eastAsia="MS Gothic" w:hAnsi="MS Gothic" w:cs="Arial" w:hint="eastAsia"/>
                    <w:color w:val="auto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5"/>
          </w:tcPr>
          <w:p w:rsidR="00636A79" w:rsidRPr="0099007D" w:rsidRDefault="0099007D" w:rsidP="00636A7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007D">
              <w:rPr>
                <w:rFonts w:ascii="Arial" w:hAnsi="Arial" w:cs="Arial"/>
                <w:sz w:val="20"/>
                <w:szCs w:val="20"/>
                <w:lang w:val="en-GB"/>
              </w:rPr>
              <w:t>There are no external lightings installed for the building</w:t>
            </w:r>
          </w:p>
        </w:tc>
      </w:tr>
      <w:tr w:rsidR="004305AE" w:rsidRPr="007F2DBA" w:rsidTr="004305AE">
        <w:tc>
          <w:tcPr>
            <w:tcW w:w="486" w:type="dxa"/>
            <w:gridSpan w:val="2"/>
          </w:tcPr>
          <w:p w:rsidR="004305AE" w:rsidRPr="0099007D" w:rsidRDefault="004305AE" w:rsidP="004305AE">
            <w:pPr>
              <w:pStyle w:val="Paragraph"/>
              <w:spacing w:before="0" w:after="0"/>
              <w:rPr>
                <w:rFonts w:cs="Arial"/>
                <w:color w:val="auto"/>
                <w:sz w:val="22"/>
              </w:rPr>
            </w:pPr>
          </w:p>
        </w:tc>
        <w:tc>
          <w:tcPr>
            <w:tcW w:w="507" w:type="dxa"/>
          </w:tcPr>
          <w:p w:rsidR="004305AE" w:rsidRPr="0099007D" w:rsidRDefault="004305AE" w:rsidP="004305AE">
            <w:pPr>
              <w:pStyle w:val="Paragraph"/>
              <w:spacing w:before="0" w:after="0"/>
              <w:rPr>
                <w:rFonts w:cs="Arial"/>
                <w:color w:val="auto"/>
                <w:sz w:val="22"/>
              </w:rPr>
            </w:pPr>
          </w:p>
        </w:tc>
        <w:tc>
          <w:tcPr>
            <w:tcW w:w="9735" w:type="dxa"/>
            <w:gridSpan w:val="4"/>
          </w:tcPr>
          <w:p w:rsidR="004305AE" w:rsidRPr="0099007D" w:rsidRDefault="004305AE" w:rsidP="004305AE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</w:p>
        </w:tc>
      </w:tr>
      <w:tr w:rsidR="004305AE" w:rsidRPr="007F2DBA" w:rsidTr="00097280">
        <w:tc>
          <w:tcPr>
            <w:tcW w:w="10728" w:type="dxa"/>
            <w:gridSpan w:val="7"/>
          </w:tcPr>
          <w:p w:rsidR="004305AE" w:rsidRPr="0099007D" w:rsidRDefault="004305AE" w:rsidP="004305AE">
            <w:pPr>
              <w:pStyle w:val="Paragraph"/>
              <w:spacing w:before="0" w:after="0"/>
              <w:rPr>
                <w:rFonts w:cs="Arial"/>
                <w:i/>
                <w:color w:val="auto"/>
                <w:sz w:val="20"/>
              </w:rPr>
            </w:pPr>
            <w:r w:rsidRPr="0099007D">
              <w:rPr>
                <w:rFonts w:cs="Arial"/>
                <w:i/>
                <w:color w:val="auto"/>
                <w:sz w:val="20"/>
              </w:rPr>
              <w:t>Alternatively</w:t>
            </w:r>
          </w:p>
        </w:tc>
      </w:tr>
      <w:tr w:rsidR="004305AE" w:rsidRPr="007F2DBA" w:rsidTr="002A2316">
        <w:sdt>
          <w:sdtPr>
            <w:rPr>
              <w:rFonts w:cs="Arial"/>
              <w:color w:val="auto"/>
              <w:sz w:val="22"/>
            </w:rPr>
            <w:id w:val="-4625052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4305AE" w:rsidRPr="0099007D" w:rsidRDefault="004305AE" w:rsidP="004305AE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2"/>
                  </w:rPr>
                </w:pPr>
                <w:r w:rsidRPr="0099007D">
                  <w:rPr>
                    <w:rFonts w:ascii="MS Gothic" w:eastAsia="MS Gothic" w:hAnsi="MS Gothic" w:cs="Arial" w:hint="eastAsia"/>
                    <w:color w:val="auto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5"/>
          </w:tcPr>
          <w:p w:rsidR="004305AE" w:rsidRPr="0099007D" w:rsidRDefault="0099007D" w:rsidP="0099007D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  <w:r w:rsidRPr="0099007D">
              <w:rPr>
                <w:rFonts w:cs="Arial"/>
                <w:color w:val="auto"/>
                <w:sz w:val="20"/>
              </w:rPr>
              <w:t>The following feature(s) is/are implemented</w:t>
            </w:r>
            <w:r w:rsidR="00E24A44" w:rsidRPr="0099007D">
              <w:rPr>
                <w:rFonts w:cs="Arial"/>
                <w:color w:val="auto"/>
                <w:sz w:val="20"/>
              </w:rPr>
              <w:t>:</w:t>
            </w:r>
          </w:p>
        </w:tc>
      </w:tr>
      <w:tr w:rsidR="004305AE" w:rsidRPr="007F2DBA" w:rsidTr="004305AE">
        <w:tc>
          <w:tcPr>
            <w:tcW w:w="486" w:type="dxa"/>
            <w:gridSpan w:val="2"/>
          </w:tcPr>
          <w:p w:rsidR="004305AE" w:rsidRPr="0099007D" w:rsidRDefault="004305AE" w:rsidP="004305AE">
            <w:pPr>
              <w:pStyle w:val="Paragraph"/>
              <w:spacing w:before="0" w:after="0"/>
              <w:rPr>
                <w:rFonts w:cs="Arial"/>
                <w:color w:val="auto"/>
                <w:sz w:val="22"/>
              </w:rPr>
            </w:pPr>
          </w:p>
        </w:tc>
        <w:sdt>
          <w:sdtPr>
            <w:rPr>
              <w:rFonts w:cs="Arial"/>
              <w:color w:val="auto"/>
              <w:sz w:val="22"/>
            </w:rPr>
            <w:id w:val="-20829003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07" w:type="dxa"/>
              </w:tcPr>
              <w:p w:rsidR="004305AE" w:rsidRPr="0099007D" w:rsidRDefault="0099007D" w:rsidP="004305AE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0"/>
                  </w:rPr>
                </w:pPr>
                <w:r w:rsidRPr="0099007D">
                  <w:rPr>
                    <w:rFonts w:ascii="MS Gothic" w:eastAsia="MS Gothic" w:hAnsi="MS Gothic" w:cs="Arial" w:hint="eastAsia"/>
                    <w:color w:val="auto"/>
                    <w:sz w:val="22"/>
                  </w:rPr>
                  <w:t>☐</w:t>
                </w:r>
              </w:p>
            </w:tc>
          </w:sdtContent>
        </w:sdt>
        <w:tc>
          <w:tcPr>
            <w:tcW w:w="9735" w:type="dxa"/>
            <w:gridSpan w:val="4"/>
          </w:tcPr>
          <w:p w:rsidR="004305AE" w:rsidRPr="0099007D" w:rsidRDefault="0099007D" w:rsidP="0099007D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  <w:r w:rsidRPr="0099007D">
              <w:rPr>
                <w:rFonts w:cs="Arial"/>
                <w:color w:val="auto"/>
                <w:sz w:val="20"/>
              </w:rPr>
              <w:t xml:space="preserve">Provide automatic control (e.g. timer switch) to switch off the external lighting (23:00 </w:t>
            </w:r>
            <w:r w:rsidR="00C354EC" w:rsidRPr="00C354EC">
              <w:rPr>
                <w:rFonts w:cs="Arial"/>
                <w:color w:val="auto"/>
                <w:sz w:val="20"/>
              </w:rPr>
              <w:t>to 07:00 hours</w:t>
            </w:r>
            <w:r w:rsidRPr="0099007D">
              <w:rPr>
                <w:rFonts w:cs="Arial"/>
                <w:color w:val="auto"/>
                <w:sz w:val="20"/>
              </w:rPr>
              <w:t>)</w:t>
            </w:r>
          </w:p>
        </w:tc>
      </w:tr>
      <w:tr w:rsidR="004305AE" w:rsidRPr="007F2DBA" w:rsidTr="004305AE">
        <w:tc>
          <w:tcPr>
            <w:tcW w:w="486" w:type="dxa"/>
            <w:gridSpan w:val="2"/>
          </w:tcPr>
          <w:p w:rsidR="004305AE" w:rsidRPr="0099007D" w:rsidRDefault="004305AE" w:rsidP="004305AE">
            <w:pPr>
              <w:pStyle w:val="Paragraph"/>
              <w:spacing w:before="0" w:after="0"/>
              <w:rPr>
                <w:rFonts w:cs="Arial"/>
                <w:color w:val="auto"/>
                <w:sz w:val="22"/>
              </w:rPr>
            </w:pPr>
          </w:p>
        </w:tc>
        <w:sdt>
          <w:sdtPr>
            <w:rPr>
              <w:rFonts w:cs="Arial"/>
              <w:color w:val="auto"/>
              <w:sz w:val="22"/>
            </w:rPr>
            <w:id w:val="1884971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07" w:type="dxa"/>
              </w:tcPr>
              <w:p w:rsidR="004305AE" w:rsidRPr="0099007D" w:rsidRDefault="004305AE" w:rsidP="004305AE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0"/>
                  </w:rPr>
                </w:pPr>
                <w:r w:rsidRPr="0099007D">
                  <w:rPr>
                    <w:rFonts w:ascii="MS Gothic" w:eastAsia="MS Gothic" w:hAnsi="MS Gothic" w:cs="Arial" w:hint="eastAsia"/>
                    <w:color w:val="auto"/>
                    <w:sz w:val="22"/>
                  </w:rPr>
                  <w:t>☐</w:t>
                </w:r>
              </w:p>
            </w:tc>
          </w:sdtContent>
        </w:sdt>
        <w:tc>
          <w:tcPr>
            <w:tcW w:w="9735" w:type="dxa"/>
            <w:gridSpan w:val="4"/>
          </w:tcPr>
          <w:p w:rsidR="004305AE" w:rsidRPr="0099007D" w:rsidRDefault="0099007D" w:rsidP="004305AE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  <w:r w:rsidRPr="0099007D">
              <w:rPr>
                <w:rFonts w:cs="Arial"/>
                <w:color w:val="auto"/>
                <w:sz w:val="20"/>
              </w:rPr>
              <w:t>Avoid over-illumination of signs, facades, shop fronts, video walls and facilities with lighting. Over-illumination will increase possibility of light pollution</w:t>
            </w:r>
            <w:r w:rsidR="00E24A44" w:rsidRPr="0099007D">
              <w:rPr>
                <w:rFonts w:cs="Arial"/>
                <w:color w:val="auto"/>
                <w:sz w:val="20"/>
              </w:rPr>
              <w:t>.</w:t>
            </w:r>
          </w:p>
        </w:tc>
      </w:tr>
      <w:tr w:rsidR="004305AE" w:rsidRPr="007F2DBA" w:rsidTr="004305AE">
        <w:tc>
          <w:tcPr>
            <w:tcW w:w="486" w:type="dxa"/>
            <w:gridSpan w:val="2"/>
          </w:tcPr>
          <w:p w:rsidR="004305AE" w:rsidRPr="0099007D" w:rsidRDefault="004305AE" w:rsidP="004305AE">
            <w:pPr>
              <w:pStyle w:val="Paragraph"/>
              <w:spacing w:before="0" w:after="0"/>
              <w:rPr>
                <w:rFonts w:cs="Arial"/>
                <w:color w:val="auto"/>
                <w:sz w:val="22"/>
              </w:rPr>
            </w:pPr>
          </w:p>
        </w:tc>
        <w:sdt>
          <w:sdtPr>
            <w:rPr>
              <w:rFonts w:cs="Arial"/>
              <w:color w:val="auto"/>
              <w:sz w:val="22"/>
            </w:rPr>
            <w:id w:val="-13491703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07" w:type="dxa"/>
              </w:tcPr>
              <w:p w:rsidR="004305AE" w:rsidRPr="0099007D" w:rsidRDefault="004305AE" w:rsidP="004305AE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0"/>
                  </w:rPr>
                </w:pPr>
                <w:r w:rsidRPr="0099007D">
                  <w:rPr>
                    <w:rFonts w:ascii="MS Gothic" w:eastAsia="MS Gothic" w:hAnsi="MS Gothic" w:cs="Arial" w:hint="eastAsia"/>
                    <w:color w:val="auto"/>
                    <w:sz w:val="22"/>
                  </w:rPr>
                  <w:t>☐</w:t>
                </w:r>
              </w:p>
            </w:tc>
          </w:sdtContent>
        </w:sdt>
        <w:tc>
          <w:tcPr>
            <w:tcW w:w="9735" w:type="dxa"/>
            <w:gridSpan w:val="4"/>
          </w:tcPr>
          <w:p w:rsidR="004305AE" w:rsidRPr="0099007D" w:rsidRDefault="0099007D" w:rsidP="004305AE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  <w:r w:rsidRPr="0099007D">
              <w:rPr>
                <w:rFonts w:cs="Arial"/>
                <w:color w:val="auto"/>
                <w:sz w:val="20"/>
              </w:rPr>
              <w:t>Position and aim the lighting</w:t>
            </w:r>
            <w:r w:rsidR="00C354EC">
              <w:rPr>
                <w:rFonts w:cs="Arial"/>
                <w:color w:val="auto"/>
                <w:sz w:val="20"/>
              </w:rPr>
              <w:t>s</w:t>
            </w:r>
            <w:r w:rsidRPr="0099007D">
              <w:rPr>
                <w:rFonts w:cs="Arial"/>
                <w:color w:val="auto"/>
                <w:sz w:val="20"/>
              </w:rPr>
              <w:t xml:space="preserve"> properly to avoid overspill of light to outside the area being lit up</w:t>
            </w:r>
          </w:p>
        </w:tc>
      </w:tr>
      <w:tr w:rsidR="004305AE" w:rsidRPr="007F2DBA" w:rsidTr="004305AE">
        <w:tc>
          <w:tcPr>
            <w:tcW w:w="486" w:type="dxa"/>
            <w:gridSpan w:val="2"/>
          </w:tcPr>
          <w:p w:rsidR="004305AE" w:rsidRPr="0099007D" w:rsidRDefault="004305AE" w:rsidP="004305AE">
            <w:pPr>
              <w:pStyle w:val="Paragraph"/>
              <w:spacing w:before="0" w:after="0"/>
              <w:rPr>
                <w:rFonts w:cs="Arial"/>
                <w:color w:val="auto"/>
                <w:sz w:val="22"/>
              </w:rPr>
            </w:pPr>
          </w:p>
        </w:tc>
        <w:sdt>
          <w:sdtPr>
            <w:rPr>
              <w:rFonts w:cs="Arial"/>
              <w:color w:val="auto"/>
              <w:sz w:val="22"/>
            </w:rPr>
            <w:id w:val="-2249951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07" w:type="dxa"/>
              </w:tcPr>
              <w:p w:rsidR="004305AE" w:rsidRPr="0099007D" w:rsidRDefault="004305AE" w:rsidP="004305AE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0"/>
                  </w:rPr>
                </w:pPr>
                <w:r w:rsidRPr="0099007D">
                  <w:rPr>
                    <w:rFonts w:ascii="MS Gothic" w:eastAsia="MS Gothic" w:hAnsi="MS Gothic" w:cs="Arial" w:hint="eastAsia"/>
                    <w:color w:val="auto"/>
                    <w:sz w:val="22"/>
                  </w:rPr>
                  <w:t>☐</w:t>
                </w:r>
              </w:p>
            </w:tc>
          </w:sdtContent>
        </w:sdt>
        <w:tc>
          <w:tcPr>
            <w:tcW w:w="9735" w:type="dxa"/>
            <w:gridSpan w:val="4"/>
          </w:tcPr>
          <w:p w:rsidR="004305AE" w:rsidRPr="0099007D" w:rsidRDefault="0099007D" w:rsidP="004305AE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  <w:r w:rsidRPr="0099007D">
              <w:rPr>
                <w:rFonts w:cs="Arial"/>
                <w:color w:val="auto"/>
                <w:sz w:val="20"/>
              </w:rPr>
              <w:t>Use lighting</w:t>
            </w:r>
            <w:r w:rsidR="00C354EC">
              <w:rPr>
                <w:rFonts w:cs="Arial"/>
                <w:color w:val="auto"/>
                <w:sz w:val="20"/>
              </w:rPr>
              <w:t>s</w:t>
            </w:r>
            <w:r w:rsidRPr="0099007D">
              <w:rPr>
                <w:rFonts w:cs="Arial"/>
                <w:color w:val="auto"/>
                <w:sz w:val="20"/>
              </w:rPr>
              <w:t xml:space="preserve"> with appropriate shields, baffles, louvers and cut-off features to prevent light overspill to nearby residence and into the sky, and glare from the light source</w:t>
            </w:r>
            <w:r w:rsidR="00E24A44" w:rsidRPr="0099007D">
              <w:rPr>
                <w:rFonts w:cs="Arial"/>
                <w:color w:val="auto"/>
                <w:sz w:val="20"/>
              </w:rPr>
              <w:t>.</w:t>
            </w:r>
          </w:p>
        </w:tc>
      </w:tr>
      <w:tr w:rsidR="004305AE" w:rsidRPr="007F2DBA" w:rsidTr="004305AE">
        <w:tc>
          <w:tcPr>
            <w:tcW w:w="486" w:type="dxa"/>
            <w:gridSpan w:val="2"/>
          </w:tcPr>
          <w:p w:rsidR="004305AE" w:rsidRPr="0099007D" w:rsidRDefault="004305AE" w:rsidP="004305AE">
            <w:pPr>
              <w:pStyle w:val="Paragraph"/>
              <w:spacing w:before="0" w:after="0"/>
              <w:rPr>
                <w:rFonts w:cs="Arial"/>
                <w:color w:val="auto"/>
                <w:sz w:val="22"/>
              </w:rPr>
            </w:pPr>
          </w:p>
        </w:tc>
        <w:sdt>
          <w:sdtPr>
            <w:rPr>
              <w:rFonts w:cs="Arial"/>
              <w:color w:val="auto"/>
              <w:sz w:val="22"/>
            </w:rPr>
            <w:id w:val="-127617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07" w:type="dxa"/>
              </w:tcPr>
              <w:p w:rsidR="004305AE" w:rsidRPr="0099007D" w:rsidRDefault="004305AE" w:rsidP="004305AE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0"/>
                  </w:rPr>
                </w:pPr>
                <w:r w:rsidRPr="0099007D">
                  <w:rPr>
                    <w:rFonts w:ascii="MS Gothic" w:eastAsia="MS Gothic" w:hAnsi="MS Gothic" w:cs="Arial" w:hint="eastAsia"/>
                    <w:color w:val="auto"/>
                    <w:sz w:val="22"/>
                  </w:rPr>
                  <w:t>☐</w:t>
                </w:r>
              </w:p>
            </w:tc>
          </w:sdtContent>
        </w:sdt>
        <w:tc>
          <w:tcPr>
            <w:tcW w:w="9735" w:type="dxa"/>
            <w:gridSpan w:val="4"/>
          </w:tcPr>
          <w:p w:rsidR="004305AE" w:rsidRPr="0099007D" w:rsidRDefault="0099007D" w:rsidP="004305AE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  <w:r w:rsidRPr="0099007D">
              <w:rPr>
                <w:rFonts w:cs="Arial"/>
                <w:color w:val="auto"/>
                <w:sz w:val="20"/>
              </w:rPr>
              <w:t>Circulate the Guidelines on Industry Best Practices for External Lighting Installations to building users</w:t>
            </w:r>
            <w:r w:rsidR="00E24A44" w:rsidRPr="0099007D">
              <w:rPr>
                <w:rFonts w:cs="Arial"/>
                <w:color w:val="auto"/>
                <w:sz w:val="20"/>
              </w:rPr>
              <w:t>.</w:t>
            </w:r>
          </w:p>
        </w:tc>
      </w:tr>
      <w:tr w:rsidR="004305AE" w:rsidRPr="007F2DBA" w:rsidTr="004305AE">
        <w:tc>
          <w:tcPr>
            <w:tcW w:w="486" w:type="dxa"/>
            <w:gridSpan w:val="2"/>
          </w:tcPr>
          <w:p w:rsidR="004305AE" w:rsidRPr="0099007D" w:rsidRDefault="004305AE" w:rsidP="004305AE">
            <w:pPr>
              <w:pStyle w:val="Paragraph"/>
              <w:spacing w:before="0" w:after="0"/>
              <w:rPr>
                <w:rFonts w:cs="Arial"/>
                <w:color w:val="auto"/>
                <w:sz w:val="22"/>
              </w:rPr>
            </w:pPr>
          </w:p>
        </w:tc>
        <w:sdt>
          <w:sdtPr>
            <w:rPr>
              <w:rFonts w:cs="Arial"/>
              <w:color w:val="auto"/>
              <w:sz w:val="22"/>
            </w:rPr>
            <w:id w:val="18781929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07" w:type="dxa"/>
              </w:tcPr>
              <w:p w:rsidR="004305AE" w:rsidRPr="0099007D" w:rsidRDefault="004305AE" w:rsidP="004305AE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0"/>
                  </w:rPr>
                </w:pPr>
                <w:r w:rsidRPr="0099007D">
                  <w:rPr>
                    <w:rFonts w:ascii="MS Gothic" w:eastAsia="MS Gothic" w:hAnsi="MS Gothic" w:cs="Arial" w:hint="eastAsia"/>
                    <w:color w:val="auto"/>
                    <w:sz w:val="22"/>
                  </w:rPr>
                  <w:t>☐</w:t>
                </w:r>
              </w:p>
            </w:tc>
          </w:sdtContent>
        </w:sdt>
        <w:tc>
          <w:tcPr>
            <w:tcW w:w="9735" w:type="dxa"/>
            <w:gridSpan w:val="4"/>
          </w:tcPr>
          <w:p w:rsidR="004305AE" w:rsidRPr="0099007D" w:rsidRDefault="0099007D" w:rsidP="004305AE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  <w:r w:rsidRPr="0099007D">
              <w:rPr>
                <w:rFonts w:cs="Arial"/>
                <w:color w:val="auto"/>
                <w:sz w:val="20"/>
              </w:rPr>
              <w:t xml:space="preserve">Switch off all external lightings from the Building Owners/ Building Management Company (23:00 </w:t>
            </w:r>
            <w:r w:rsidR="00C354EC" w:rsidRPr="00C354EC">
              <w:rPr>
                <w:rFonts w:cs="Arial"/>
                <w:color w:val="auto"/>
                <w:sz w:val="20"/>
              </w:rPr>
              <w:t>to 07:00 hours</w:t>
            </w:r>
            <w:r w:rsidRPr="0099007D">
              <w:rPr>
                <w:rFonts w:cs="Arial"/>
                <w:color w:val="auto"/>
                <w:sz w:val="20"/>
              </w:rPr>
              <w:t>)</w:t>
            </w:r>
            <w:r w:rsidR="00E24A44" w:rsidRPr="0099007D">
              <w:rPr>
                <w:rFonts w:cs="Arial"/>
                <w:color w:val="auto"/>
                <w:sz w:val="20"/>
              </w:rPr>
              <w:t>.</w:t>
            </w:r>
          </w:p>
        </w:tc>
      </w:tr>
      <w:tr w:rsidR="004305AE" w:rsidRPr="007F2DBA" w:rsidTr="004305AE">
        <w:tc>
          <w:tcPr>
            <w:tcW w:w="486" w:type="dxa"/>
            <w:gridSpan w:val="2"/>
          </w:tcPr>
          <w:p w:rsidR="004305AE" w:rsidRPr="0099007D" w:rsidRDefault="004305AE" w:rsidP="004305AE">
            <w:pPr>
              <w:pStyle w:val="Paragraph"/>
              <w:spacing w:before="0" w:after="0"/>
              <w:rPr>
                <w:rFonts w:cs="Arial"/>
                <w:color w:val="auto"/>
                <w:sz w:val="22"/>
              </w:rPr>
            </w:pPr>
          </w:p>
        </w:tc>
        <w:sdt>
          <w:sdtPr>
            <w:rPr>
              <w:rFonts w:cs="Arial"/>
              <w:color w:val="auto"/>
              <w:sz w:val="22"/>
            </w:rPr>
            <w:id w:val="-15919203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07" w:type="dxa"/>
              </w:tcPr>
              <w:p w:rsidR="004305AE" w:rsidRPr="0099007D" w:rsidRDefault="004305AE" w:rsidP="004305AE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0"/>
                  </w:rPr>
                </w:pPr>
                <w:r w:rsidRPr="0099007D">
                  <w:rPr>
                    <w:rFonts w:ascii="MS Gothic" w:eastAsia="MS Gothic" w:hAnsi="MS Gothic" w:cs="Arial" w:hint="eastAsia"/>
                    <w:color w:val="auto"/>
                    <w:sz w:val="22"/>
                  </w:rPr>
                  <w:t>☐</w:t>
                </w:r>
              </w:p>
            </w:tc>
          </w:sdtContent>
        </w:sdt>
        <w:tc>
          <w:tcPr>
            <w:tcW w:w="9735" w:type="dxa"/>
            <w:gridSpan w:val="4"/>
          </w:tcPr>
          <w:p w:rsidR="004305AE" w:rsidRPr="0099007D" w:rsidRDefault="0099007D" w:rsidP="004305AE">
            <w:pPr>
              <w:pStyle w:val="Paragraph"/>
              <w:tabs>
                <w:tab w:val="left" w:pos="825"/>
              </w:tabs>
              <w:spacing w:before="0" w:after="0"/>
              <w:rPr>
                <w:rFonts w:cs="Arial"/>
                <w:color w:val="auto"/>
                <w:sz w:val="20"/>
              </w:rPr>
            </w:pPr>
            <w:r w:rsidRPr="0099007D">
              <w:rPr>
                <w:rFonts w:cs="Arial"/>
                <w:color w:val="auto"/>
                <w:sz w:val="20"/>
              </w:rPr>
              <w:t xml:space="preserve">Switch off all external lightings from all building users (23:00 </w:t>
            </w:r>
            <w:r w:rsidR="00C354EC" w:rsidRPr="00C354EC">
              <w:rPr>
                <w:rFonts w:cs="Arial"/>
                <w:color w:val="auto"/>
                <w:sz w:val="20"/>
              </w:rPr>
              <w:t>to 07:00 hours</w:t>
            </w:r>
            <w:r w:rsidRPr="0099007D">
              <w:rPr>
                <w:rFonts w:cs="Arial"/>
                <w:color w:val="auto"/>
                <w:sz w:val="20"/>
              </w:rPr>
              <w:t>)</w:t>
            </w:r>
            <w:r w:rsidR="00E24A44" w:rsidRPr="0099007D">
              <w:rPr>
                <w:rFonts w:cs="Arial"/>
                <w:color w:val="auto"/>
                <w:sz w:val="20"/>
              </w:rPr>
              <w:t>.</w:t>
            </w:r>
          </w:p>
        </w:tc>
      </w:tr>
      <w:tr w:rsidR="00E24A44" w:rsidRPr="007F2DBA" w:rsidTr="007E7107">
        <w:tc>
          <w:tcPr>
            <w:tcW w:w="10728" w:type="dxa"/>
            <w:gridSpan w:val="7"/>
          </w:tcPr>
          <w:p w:rsidR="00E24A44" w:rsidRPr="007F2DBA" w:rsidRDefault="00E24A44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24A44" w:rsidRPr="007F2DBA" w:rsidTr="007E7107">
        <w:tc>
          <w:tcPr>
            <w:tcW w:w="10728" w:type="dxa"/>
            <w:gridSpan w:val="7"/>
          </w:tcPr>
          <w:p w:rsidR="00E24A44" w:rsidRPr="007F2DBA" w:rsidRDefault="00E24A44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7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4305AE" w:rsidRPr="007F2DBA" w:rsidTr="007E7107">
        <w:tc>
          <w:tcPr>
            <w:tcW w:w="10728" w:type="dxa"/>
            <w:gridSpan w:val="7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7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7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7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7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7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7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4305AE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943223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305AE" w:rsidRPr="004F78FC" w:rsidRDefault="004305AE" w:rsidP="004305A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6"/>
          </w:tcPr>
          <w:p w:rsidR="00424FB4" w:rsidRPr="007F2DBA" w:rsidRDefault="00665FAB" w:rsidP="00665FAB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5FAB">
              <w:rPr>
                <w:rFonts w:ascii="Arial" w:hAnsi="Arial" w:cs="Arial"/>
                <w:sz w:val="20"/>
                <w:szCs w:val="20"/>
                <w:lang w:val="en-GB"/>
              </w:rPr>
              <w:t xml:space="preserve">Record photographs of external area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and exterior of the building.</w:t>
            </w:r>
          </w:p>
        </w:tc>
      </w:tr>
      <w:tr w:rsidR="00424FB4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2653769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24FB4" w:rsidRPr="004F78FC" w:rsidRDefault="00424FB4" w:rsidP="00424FB4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6"/>
          </w:tcPr>
          <w:p w:rsidR="00424FB4" w:rsidRPr="007F2DBA" w:rsidRDefault="00665FAB" w:rsidP="00CF6C7B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5FAB">
              <w:rPr>
                <w:rFonts w:ascii="Arial" w:hAnsi="Arial" w:cs="Arial"/>
                <w:sz w:val="20"/>
                <w:szCs w:val="20"/>
                <w:lang w:val="en-GB"/>
              </w:rPr>
              <w:t>Layout/ building services drawing</w:t>
            </w:r>
            <w:r w:rsidR="00C354EC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  <w:r w:rsidRPr="00665FAB">
              <w:rPr>
                <w:rFonts w:ascii="Arial" w:hAnsi="Arial" w:cs="Arial"/>
                <w:sz w:val="20"/>
                <w:szCs w:val="20"/>
                <w:lang w:val="en-GB"/>
              </w:rPr>
              <w:t xml:space="preserve"> demonstrating that there are no external lightings installed for the building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424FB4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523987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24FB4" w:rsidRPr="004F78FC" w:rsidRDefault="00424FB4" w:rsidP="00424FB4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6"/>
          </w:tcPr>
          <w:p w:rsidR="00424FB4" w:rsidRPr="007F2DBA" w:rsidRDefault="00424FB4" w:rsidP="00424FB4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424FB4" w:rsidRPr="007F2DBA" w:rsidTr="007E7107">
        <w:tc>
          <w:tcPr>
            <w:tcW w:w="468" w:type="dxa"/>
          </w:tcPr>
          <w:p w:rsidR="00424FB4" w:rsidRPr="007F2DBA" w:rsidRDefault="00424FB4" w:rsidP="00424FB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0260" w:type="dxa"/>
            <w:gridSpan w:val="6"/>
          </w:tcPr>
          <w:p w:rsidR="00424FB4" w:rsidRPr="007F2DBA" w:rsidRDefault="00424FB4" w:rsidP="00424FB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24FB4" w:rsidRPr="007F2DBA" w:rsidTr="00205668">
        <w:tc>
          <w:tcPr>
            <w:tcW w:w="10728" w:type="dxa"/>
            <w:gridSpan w:val="7"/>
          </w:tcPr>
          <w:p w:rsidR="00424FB4" w:rsidRPr="00E24A44" w:rsidRDefault="006018A4" w:rsidP="00B72980">
            <w:pPr>
              <w:tabs>
                <w:tab w:val="left" w:pos="0"/>
              </w:tabs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val="en-GB"/>
              </w:rPr>
              <w:t>Alternatively,</w:t>
            </w:r>
          </w:p>
        </w:tc>
      </w:tr>
      <w:tr w:rsidR="00424FB4" w:rsidRPr="007F2DBA" w:rsidTr="00205668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5158847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24FB4" w:rsidRPr="004F78FC" w:rsidRDefault="00424FB4" w:rsidP="00424FB4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6"/>
          </w:tcPr>
          <w:p w:rsidR="00424FB4" w:rsidRPr="007F2DBA" w:rsidRDefault="004231C8" w:rsidP="00424FB4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231C8">
              <w:rPr>
                <w:rFonts w:ascii="Arial" w:hAnsi="Arial" w:cs="Arial"/>
                <w:sz w:val="20"/>
                <w:szCs w:val="20"/>
                <w:lang w:val="en-GB"/>
              </w:rPr>
              <w:t>Narrative of the strategies and the combination (if any)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CF6C7B" w:rsidRPr="007F2DBA" w:rsidTr="00205668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20391622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CF6C7B" w:rsidRPr="004F78FC" w:rsidRDefault="00CF6C7B" w:rsidP="00CF6C7B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6"/>
          </w:tcPr>
          <w:p w:rsidR="00CF6C7B" w:rsidRPr="007F2DBA" w:rsidRDefault="004231C8" w:rsidP="00CF6C7B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231C8">
              <w:rPr>
                <w:rFonts w:ascii="Arial" w:hAnsi="Arial" w:cs="Arial"/>
                <w:sz w:val="20"/>
                <w:szCs w:val="20"/>
                <w:lang w:val="en-GB"/>
              </w:rPr>
              <w:t xml:space="preserve">Summary table listing quantity and operation schedule of </w:t>
            </w:r>
            <w:r w:rsidR="00C354EC">
              <w:rPr>
                <w:rFonts w:ascii="Arial" w:hAnsi="Arial" w:cs="Arial"/>
                <w:sz w:val="20"/>
                <w:szCs w:val="20"/>
                <w:lang w:val="en-GB"/>
              </w:rPr>
              <w:t xml:space="preserve">all </w:t>
            </w:r>
            <w:r w:rsidRPr="004231C8">
              <w:rPr>
                <w:rFonts w:ascii="Arial" w:hAnsi="Arial" w:cs="Arial"/>
                <w:sz w:val="20"/>
                <w:szCs w:val="20"/>
                <w:lang w:val="en-GB"/>
              </w:rPr>
              <w:t>external lightings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4231C8" w:rsidRPr="007F2DBA" w:rsidTr="00205668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4203707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231C8" w:rsidRPr="004F78FC" w:rsidRDefault="004231C8" w:rsidP="004231C8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6"/>
          </w:tcPr>
          <w:p w:rsidR="004231C8" w:rsidRPr="007F2DBA" w:rsidRDefault="004231C8" w:rsidP="004231C8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231C8">
              <w:rPr>
                <w:rFonts w:ascii="Arial" w:hAnsi="Arial" w:cs="Arial"/>
                <w:sz w:val="20"/>
                <w:szCs w:val="20"/>
                <w:lang w:val="en-GB"/>
              </w:rPr>
              <w:t>Control schematic diagram and electrical wiring diagram, showing provision of automatic control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4231C8" w:rsidRPr="007F2DBA" w:rsidTr="00205668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1585276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231C8" w:rsidRPr="004F78FC" w:rsidRDefault="004231C8" w:rsidP="004231C8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6"/>
          </w:tcPr>
          <w:p w:rsidR="004231C8" w:rsidRPr="007F2DBA" w:rsidRDefault="004231C8" w:rsidP="00C354EC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231C8">
              <w:rPr>
                <w:rFonts w:ascii="Arial" w:hAnsi="Arial" w:cs="Arial"/>
                <w:sz w:val="20"/>
                <w:szCs w:val="20"/>
                <w:lang w:val="en-GB"/>
              </w:rPr>
              <w:t xml:space="preserve">Location plan </w:t>
            </w:r>
            <w:r w:rsidR="00C354EC" w:rsidRPr="00C354EC">
              <w:rPr>
                <w:rFonts w:ascii="Arial" w:hAnsi="Arial" w:cs="Arial"/>
                <w:sz w:val="20"/>
                <w:szCs w:val="20"/>
                <w:lang w:val="en-GB"/>
              </w:rPr>
              <w:t>to indicate</w:t>
            </w:r>
            <w:r w:rsidRPr="004231C8">
              <w:rPr>
                <w:rFonts w:ascii="Arial" w:hAnsi="Arial" w:cs="Arial"/>
                <w:sz w:val="20"/>
                <w:szCs w:val="20"/>
                <w:lang w:val="en-GB"/>
              </w:rPr>
              <w:t xml:space="preserve"> the external lightings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4231C8" w:rsidRPr="007F2DBA" w:rsidTr="00205668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2756831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231C8" w:rsidRPr="004F78FC" w:rsidRDefault="004231C8" w:rsidP="004231C8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6"/>
          </w:tcPr>
          <w:p w:rsidR="004231C8" w:rsidRPr="007F2DBA" w:rsidRDefault="004231C8" w:rsidP="00C354EC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231C8">
              <w:rPr>
                <w:rFonts w:ascii="Arial" w:hAnsi="Arial" w:cs="Arial"/>
                <w:sz w:val="20"/>
                <w:szCs w:val="20"/>
                <w:lang w:val="en-GB"/>
              </w:rPr>
              <w:t xml:space="preserve">External light management policy endorsed by </w:t>
            </w:r>
            <w:r w:rsidR="002869D0">
              <w:rPr>
                <w:rFonts w:ascii="Arial" w:hAnsi="Arial" w:cs="Arial"/>
                <w:sz w:val="20"/>
                <w:szCs w:val="20"/>
                <w:lang w:val="en-GB"/>
              </w:rPr>
              <w:t>top</w:t>
            </w:r>
            <w:r w:rsidRPr="004231C8">
              <w:rPr>
                <w:rFonts w:ascii="Arial" w:hAnsi="Arial" w:cs="Arial"/>
                <w:sz w:val="20"/>
                <w:szCs w:val="20"/>
                <w:lang w:val="en-GB"/>
              </w:rPr>
              <w:t xml:space="preserve"> management</w:t>
            </w:r>
            <w:r w:rsidR="00C354EC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  <w:bookmarkStart w:id="0" w:name="_GoBack"/>
            <w:bookmarkEnd w:id="0"/>
          </w:p>
        </w:tc>
      </w:tr>
      <w:tr w:rsidR="004231C8" w:rsidRPr="007F2DBA" w:rsidTr="00205668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6897680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231C8" w:rsidRPr="004F78FC" w:rsidRDefault="004231C8" w:rsidP="004231C8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6"/>
          </w:tcPr>
          <w:p w:rsidR="004231C8" w:rsidRPr="007F2DBA" w:rsidRDefault="004231C8" w:rsidP="004231C8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231C8">
              <w:rPr>
                <w:rFonts w:ascii="Arial" w:hAnsi="Arial" w:cs="Arial"/>
                <w:sz w:val="20"/>
                <w:szCs w:val="20"/>
                <w:lang w:val="en-GB"/>
              </w:rPr>
              <w:t>Record photographs (before and after the switch off of external lightings and lighting with appropriate shields, baffles, l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ouvers and cut-off features).</w:t>
            </w:r>
          </w:p>
        </w:tc>
      </w:tr>
      <w:tr w:rsidR="004231C8" w:rsidRPr="007F2DBA" w:rsidTr="00205668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6120913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231C8" w:rsidRPr="004F78FC" w:rsidRDefault="004231C8" w:rsidP="004231C8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6"/>
          </w:tcPr>
          <w:p w:rsidR="004231C8" w:rsidRPr="007F2DBA" w:rsidRDefault="004231C8" w:rsidP="004231C8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231C8">
              <w:rPr>
                <w:rFonts w:ascii="Arial" w:hAnsi="Arial" w:cs="Arial"/>
                <w:sz w:val="20"/>
                <w:szCs w:val="20"/>
                <w:lang w:val="en-GB"/>
              </w:rPr>
              <w:t>Acknowledgement receipt from building users for receiving the Guidelines on Industry Best Practices for External Lighting Installations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4231C8" w:rsidRPr="007F2DBA" w:rsidTr="00205668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3374621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231C8" w:rsidRPr="004F78FC" w:rsidRDefault="004231C8" w:rsidP="004231C8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6"/>
          </w:tcPr>
          <w:p w:rsidR="004231C8" w:rsidRPr="007F2DBA" w:rsidRDefault="004231C8" w:rsidP="004231C8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99007D" w:rsidRPr="007F2DBA" w:rsidTr="00205668">
        <w:tc>
          <w:tcPr>
            <w:tcW w:w="468" w:type="dxa"/>
          </w:tcPr>
          <w:p w:rsidR="0099007D" w:rsidRDefault="0099007D" w:rsidP="004231C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6"/>
          </w:tcPr>
          <w:p w:rsidR="0099007D" w:rsidRPr="007F2DBA" w:rsidRDefault="0099007D" w:rsidP="004231C8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231C8" w:rsidRPr="007F2DBA" w:rsidTr="007E7107">
        <w:tc>
          <w:tcPr>
            <w:tcW w:w="468" w:type="dxa"/>
          </w:tcPr>
          <w:p w:rsidR="004231C8" w:rsidRPr="00E24A44" w:rsidRDefault="004231C8" w:rsidP="004231C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60" w:type="dxa"/>
            <w:gridSpan w:val="6"/>
          </w:tcPr>
          <w:p w:rsidR="004231C8" w:rsidRPr="007F2DBA" w:rsidRDefault="004231C8" w:rsidP="004231C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783CDB" w:rsidRPr="007F2DBA" w:rsidRDefault="00783CDB">
      <w:pPr>
        <w:rPr>
          <w:rFonts w:ascii="Arial" w:hAnsi="Arial" w:cs="Arial"/>
          <w:sz w:val="20"/>
          <w:szCs w:val="20"/>
          <w:lang w:val="en-GB"/>
        </w:rPr>
      </w:pPr>
    </w:p>
    <w:sectPr w:rsidR="00783CD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0448" w:rsidRDefault="00E40448">
      <w:r>
        <w:separator/>
      </w:r>
    </w:p>
  </w:endnote>
  <w:endnote w:type="continuationSeparator" w:id="0">
    <w:p w:rsidR="00E40448" w:rsidRDefault="00E40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2869D0">
      <w:rPr>
        <w:rFonts w:ascii="Arial" w:hAnsi="Arial" w:cs="Arial"/>
        <w:sz w:val="18"/>
        <w:szCs w:val="18"/>
        <w:lang w:val="en-GB"/>
      </w:rPr>
      <w:t>2016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C354EC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C354EC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0448" w:rsidRDefault="00E40448">
      <w:r>
        <w:separator/>
      </w:r>
    </w:p>
  </w:footnote>
  <w:footnote w:type="continuationSeparator" w:id="0">
    <w:p w:rsidR="00E40448" w:rsidRDefault="00E404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0F13CD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Selective</w:t>
    </w:r>
    <w:r w:rsidR="002F45F8" w:rsidRPr="002F45F8">
      <w:rPr>
        <w:rFonts w:ascii="Arial" w:hAnsi="Arial" w:cs="Arial"/>
        <w:b/>
        <w:sz w:val="28"/>
        <w:szCs w:val="28"/>
      </w:rPr>
      <w:t xml:space="preserve"> Scheme</w:t>
    </w:r>
  </w:p>
  <w:p w:rsidR="00632448" w:rsidRPr="007F2DBA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1F500D">
      <w:rPr>
        <w:rFonts w:ascii="Arial" w:hAnsi="Arial" w:cs="Arial"/>
        <w:b/>
        <w:sz w:val="28"/>
        <w:szCs w:val="28"/>
        <w:lang w:eastAsia="zh-HK"/>
      </w:rPr>
      <w:t>SA 3</w:t>
    </w:r>
  </w:p>
  <w:p w:rsidR="00632448" w:rsidRDefault="001F500D" w:rsidP="00E4142D">
    <w:pPr>
      <w:pStyle w:val="Header"/>
      <w:jc w:val="right"/>
      <w:rPr>
        <w:rFonts w:ascii="Arial" w:hAnsi="Arial" w:cs="Arial"/>
        <w:b/>
        <w:sz w:val="28"/>
        <w:szCs w:val="28"/>
        <w:lang w:val="en-GB" w:eastAsia="zh-HK"/>
      </w:rPr>
    </w:pPr>
    <w:r>
      <w:rPr>
        <w:rFonts w:ascii="Arial" w:hAnsi="Arial" w:cs="Arial"/>
        <w:b/>
        <w:sz w:val="28"/>
        <w:szCs w:val="28"/>
        <w:lang w:val="en-GB" w:eastAsia="zh-HK"/>
      </w:rPr>
      <w:t>Light</w:t>
    </w:r>
    <w:r w:rsidR="00623D51">
      <w:rPr>
        <w:rFonts w:ascii="Arial" w:hAnsi="Arial" w:cs="Arial"/>
        <w:b/>
        <w:sz w:val="28"/>
        <w:szCs w:val="28"/>
        <w:lang w:val="en-GB" w:eastAsia="zh-HK"/>
      </w:rPr>
      <w:t xml:space="preserve"> Pollution</w:t>
    </w:r>
  </w:p>
  <w:p w:rsidR="002F45F8" w:rsidRPr="002F45F8" w:rsidRDefault="002F45F8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2869D0">
      <w:rPr>
        <w:rFonts w:ascii="Arial" w:hAnsi="Arial" w:cs="Arial"/>
        <w:lang w:val="en-GB" w:eastAsia="zh-HK"/>
      </w:rPr>
      <w:t>2016</w:t>
    </w:r>
    <w:r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3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4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8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1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4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6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0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2F1372"/>
    <w:multiLevelType w:val="hybridMultilevel"/>
    <w:tmpl w:val="2B2227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33"/>
  </w:num>
  <w:num w:numId="4">
    <w:abstractNumId w:val="37"/>
  </w:num>
  <w:num w:numId="5">
    <w:abstractNumId w:val="25"/>
  </w:num>
  <w:num w:numId="6">
    <w:abstractNumId w:val="24"/>
  </w:num>
  <w:num w:numId="7">
    <w:abstractNumId w:val="34"/>
  </w:num>
  <w:num w:numId="8">
    <w:abstractNumId w:val="30"/>
  </w:num>
  <w:num w:numId="9">
    <w:abstractNumId w:val="4"/>
  </w:num>
  <w:num w:numId="10">
    <w:abstractNumId w:val="8"/>
  </w:num>
  <w:num w:numId="11">
    <w:abstractNumId w:val="27"/>
  </w:num>
  <w:num w:numId="12">
    <w:abstractNumId w:val="16"/>
  </w:num>
  <w:num w:numId="13">
    <w:abstractNumId w:val="31"/>
  </w:num>
  <w:num w:numId="14">
    <w:abstractNumId w:val="29"/>
  </w:num>
  <w:num w:numId="15">
    <w:abstractNumId w:val="17"/>
  </w:num>
  <w:num w:numId="16">
    <w:abstractNumId w:val="7"/>
  </w:num>
  <w:num w:numId="17">
    <w:abstractNumId w:val="40"/>
  </w:num>
  <w:num w:numId="18">
    <w:abstractNumId w:val="21"/>
  </w:num>
  <w:num w:numId="19">
    <w:abstractNumId w:val="36"/>
  </w:num>
  <w:num w:numId="20">
    <w:abstractNumId w:val="35"/>
  </w:num>
  <w:num w:numId="21">
    <w:abstractNumId w:val="0"/>
  </w:num>
  <w:num w:numId="22">
    <w:abstractNumId w:val="19"/>
  </w:num>
  <w:num w:numId="23">
    <w:abstractNumId w:val="3"/>
  </w:num>
  <w:num w:numId="24">
    <w:abstractNumId w:val="22"/>
  </w:num>
  <w:num w:numId="25">
    <w:abstractNumId w:val="38"/>
  </w:num>
  <w:num w:numId="26">
    <w:abstractNumId w:val="1"/>
  </w:num>
  <w:num w:numId="27">
    <w:abstractNumId w:val="43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20"/>
  </w:num>
  <w:num w:numId="32">
    <w:abstractNumId w:val="28"/>
  </w:num>
  <w:num w:numId="33">
    <w:abstractNumId w:val="12"/>
  </w:num>
  <w:num w:numId="34">
    <w:abstractNumId w:val="39"/>
  </w:num>
  <w:num w:numId="35">
    <w:abstractNumId w:val="42"/>
  </w:num>
  <w:num w:numId="36">
    <w:abstractNumId w:val="41"/>
  </w:num>
  <w:num w:numId="37">
    <w:abstractNumId w:val="6"/>
  </w:num>
  <w:num w:numId="38">
    <w:abstractNumId w:val="32"/>
  </w:num>
  <w:num w:numId="39">
    <w:abstractNumId w:val="18"/>
  </w:num>
  <w:num w:numId="40">
    <w:abstractNumId w:val="10"/>
  </w:num>
  <w:num w:numId="41">
    <w:abstractNumId w:val="26"/>
  </w:num>
  <w:num w:numId="42">
    <w:abstractNumId w:val="15"/>
  </w:num>
  <w:num w:numId="43">
    <w:abstractNumId w:val="23"/>
  </w:num>
  <w:num w:numId="44">
    <w:abstractNumId w:val="14"/>
  </w:num>
  <w:num w:numId="45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86ADC"/>
    <w:rsid w:val="00091AFE"/>
    <w:rsid w:val="00094DD9"/>
    <w:rsid w:val="000A2DFA"/>
    <w:rsid w:val="000A4DAF"/>
    <w:rsid w:val="000A5EBE"/>
    <w:rsid w:val="000B09B8"/>
    <w:rsid w:val="000C284F"/>
    <w:rsid w:val="000D2812"/>
    <w:rsid w:val="000D2C03"/>
    <w:rsid w:val="000D4627"/>
    <w:rsid w:val="000D7392"/>
    <w:rsid w:val="000D77D7"/>
    <w:rsid w:val="000E1361"/>
    <w:rsid w:val="000E2AC2"/>
    <w:rsid w:val="000E3DCA"/>
    <w:rsid w:val="000E4078"/>
    <w:rsid w:val="000E4082"/>
    <w:rsid w:val="000E420C"/>
    <w:rsid w:val="000E53A4"/>
    <w:rsid w:val="000F13CD"/>
    <w:rsid w:val="000F7FDD"/>
    <w:rsid w:val="00100CC3"/>
    <w:rsid w:val="00102D58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EA5"/>
    <w:rsid w:val="0017310A"/>
    <w:rsid w:val="00175C07"/>
    <w:rsid w:val="001833EB"/>
    <w:rsid w:val="001A29AF"/>
    <w:rsid w:val="001A33AD"/>
    <w:rsid w:val="001B00E8"/>
    <w:rsid w:val="001B735A"/>
    <w:rsid w:val="001D1FC3"/>
    <w:rsid w:val="001D2A79"/>
    <w:rsid w:val="001D3675"/>
    <w:rsid w:val="001D48BD"/>
    <w:rsid w:val="001D4952"/>
    <w:rsid w:val="001E3C7E"/>
    <w:rsid w:val="001F0FF2"/>
    <w:rsid w:val="001F2D0F"/>
    <w:rsid w:val="001F500D"/>
    <w:rsid w:val="002001E3"/>
    <w:rsid w:val="002032DF"/>
    <w:rsid w:val="002107D0"/>
    <w:rsid w:val="00216D4D"/>
    <w:rsid w:val="00216E59"/>
    <w:rsid w:val="002170C3"/>
    <w:rsid w:val="00224FAE"/>
    <w:rsid w:val="00235FAB"/>
    <w:rsid w:val="00247973"/>
    <w:rsid w:val="00255187"/>
    <w:rsid w:val="0026572E"/>
    <w:rsid w:val="00265C80"/>
    <w:rsid w:val="002869D0"/>
    <w:rsid w:val="002878EB"/>
    <w:rsid w:val="00293456"/>
    <w:rsid w:val="00293FF7"/>
    <w:rsid w:val="002A4C23"/>
    <w:rsid w:val="002B3FA0"/>
    <w:rsid w:val="002B543E"/>
    <w:rsid w:val="002C2D62"/>
    <w:rsid w:val="002C5074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52D7F"/>
    <w:rsid w:val="0037248C"/>
    <w:rsid w:val="00373C8C"/>
    <w:rsid w:val="00375C06"/>
    <w:rsid w:val="003761B4"/>
    <w:rsid w:val="0038060B"/>
    <w:rsid w:val="00383C38"/>
    <w:rsid w:val="003B42B2"/>
    <w:rsid w:val="003C013F"/>
    <w:rsid w:val="003D42DC"/>
    <w:rsid w:val="003D75AF"/>
    <w:rsid w:val="003D7E2B"/>
    <w:rsid w:val="003E2ED1"/>
    <w:rsid w:val="003E360F"/>
    <w:rsid w:val="003E4000"/>
    <w:rsid w:val="003E518E"/>
    <w:rsid w:val="003F5640"/>
    <w:rsid w:val="004052BE"/>
    <w:rsid w:val="00411A57"/>
    <w:rsid w:val="004231C8"/>
    <w:rsid w:val="00423548"/>
    <w:rsid w:val="00424FB4"/>
    <w:rsid w:val="00427D8F"/>
    <w:rsid w:val="004305AE"/>
    <w:rsid w:val="004400F8"/>
    <w:rsid w:val="004413A7"/>
    <w:rsid w:val="00444933"/>
    <w:rsid w:val="004465B1"/>
    <w:rsid w:val="00455E50"/>
    <w:rsid w:val="00461028"/>
    <w:rsid w:val="00466D99"/>
    <w:rsid w:val="00467BC2"/>
    <w:rsid w:val="004A2176"/>
    <w:rsid w:val="004A7AF6"/>
    <w:rsid w:val="004C2C11"/>
    <w:rsid w:val="004C4AFE"/>
    <w:rsid w:val="004D05E3"/>
    <w:rsid w:val="004E1D22"/>
    <w:rsid w:val="004E5DBA"/>
    <w:rsid w:val="004F18DB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18A4"/>
    <w:rsid w:val="0060282C"/>
    <w:rsid w:val="006034E9"/>
    <w:rsid w:val="006056E3"/>
    <w:rsid w:val="006065FE"/>
    <w:rsid w:val="00606D46"/>
    <w:rsid w:val="00620C4A"/>
    <w:rsid w:val="00623B46"/>
    <w:rsid w:val="00623D51"/>
    <w:rsid w:val="00632448"/>
    <w:rsid w:val="00636A79"/>
    <w:rsid w:val="00637613"/>
    <w:rsid w:val="00643849"/>
    <w:rsid w:val="006474E0"/>
    <w:rsid w:val="0065184E"/>
    <w:rsid w:val="00657C84"/>
    <w:rsid w:val="00665FAB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7069F1"/>
    <w:rsid w:val="007210F9"/>
    <w:rsid w:val="00723124"/>
    <w:rsid w:val="00725B3C"/>
    <w:rsid w:val="00727088"/>
    <w:rsid w:val="00730AAE"/>
    <w:rsid w:val="007315A8"/>
    <w:rsid w:val="007326CE"/>
    <w:rsid w:val="007529D2"/>
    <w:rsid w:val="00757F3B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26C19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34468"/>
    <w:rsid w:val="00944376"/>
    <w:rsid w:val="009535ED"/>
    <w:rsid w:val="009623BF"/>
    <w:rsid w:val="0097314A"/>
    <w:rsid w:val="00973E1F"/>
    <w:rsid w:val="00980771"/>
    <w:rsid w:val="00981EBC"/>
    <w:rsid w:val="00985072"/>
    <w:rsid w:val="0099007D"/>
    <w:rsid w:val="00990B3F"/>
    <w:rsid w:val="009D7E67"/>
    <w:rsid w:val="009E74AF"/>
    <w:rsid w:val="00A02880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33"/>
    <w:rsid w:val="00A8307C"/>
    <w:rsid w:val="00A83EFC"/>
    <w:rsid w:val="00A85A3A"/>
    <w:rsid w:val="00A9465A"/>
    <w:rsid w:val="00A94A11"/>
    <w:rsid w:val="00AA4A43"/>
    <w:rsid w:val="00AB34B6"/>
    <w:rsid w:val="00AC32E1"/>
    <w:rsid w:val="00AC392A"/>
    <w:rsid w:val="00AC6190"/>
    <w:rsid w:val="00AC67BF"/>
    <w:rsid w:val="00AD02AC"/>
    <w:rsid w:val="00AE7E26"/>
    <w:rsid w:val="00AF7AED"/>
    <w:rsid w:val="00AF7FB0"/>
    <w:rsid w:val="00B0300C"/>
    <w:rsid w:val="00B042D8"/>
    <w:rsid w:val="00B04D5C"/>
    <w:rsid w:val="00B063FA"/>
    <w:rsid w:val="00B26509"/>
    <w:rsid w:val="00B30549"/>
    <w:rsid w:val="00B53DE9"/>
    <w:rsid w:val="00B5470E"/>
    <w:rsid w:val="00B639E1"/>
    <w:rsid w:val="00B66BF4"/>
    <w:rsid w:val="00B72980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B6109"/>
    <w:rsid w:val="00BC04B9"/>
    <w:rsid w:val="00BC5D14"/>
    <w:rsid w:val="00BC7F92"/>
    <w:rsid w:val="00BD19BA"/>
    <w:rsid w:val="00BD28C1"/>
    <w:rsid w:val="00BD7D0C"/>
    <w:rsid w:val="00BE72A6"/>
    <w:rsid w:val="00C03B97"/>
    <w:rsid w:val="00C04E9C"/>
    <w:rsid w:val="00C0608F"/>
    <w:rsid w:val="00C07A8A"/>
    <w:rsid w:val="00C10799"/>
    <w:rsid w:val="00C16390"/>
    <w:rsid w:val="00C22B82"/>
    <w:rsid w:val="00C354EC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C07FA"/>
    <w:rsid w:val="00CC5F4F"/>
    <w:rsid w:val="00CD2FD9"/>
    <w:rsid w:val="00CD6532"/>
    <w:rsid w:val="00CE2077"/>
    <w:rsid w:val="00CE5D3C"/>
    <w:rsid w:val="00CF191D"/>
    <w:rsid w:val="00CF21B2"/>
    <w:rsid w:val="00CF687F"/>
    <w:rsid w:val="00CF6C7B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73B2"/>
    <w:rsid w:val="00E14984"/>
    <w:rsid w:val="00E23790"/>
    <w:rsid w:val="00E24A44"/>
    <w:rsid w:val="00E266F9"/>
    <w:rsid w:val="00E27C10"/>
    <w:rsid w:val="00E3283F"/>
    <w:rsid w:val="00E3481A"/>
    <w:rsid w:val="00E34DBA"/>
    <w:rsid w:val="00E373F7"/>
    <w:rsid w:val="00E40448"/>
    <w:rsid w:val="00E410A1"/>
    <w:rsid w:val="00E4142D"/>
    <w:rsid w:val="00E452B4"/>
    <w:rsid w:val="00E53679"/>
    <w:rsid w:val="00E54BDB"/>
    <w:rsid w:val="00E5601A"/>
    <w:rsid w:val="00E678FA"/>
    <w:rsid w:val="00E70CBE"/>
    <w:rsid w:val="00E7337E"/>
    <w:rsid w:val="00E735A0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427E0"/>
    <w:rsid w:val="00F51E3E"/>
    <w:rsid w:val="00F665D8"/>
    <w:rsid w:val="00F707AB"/>
    <w:rsid w:val="00F71327"/>
    <w:rsid w:val="00F715D0"/>
    <w:rsid w:val="00F80AAB"/>
    <w:rsid w:val="00F825EF"/>
    <w:rsid w:val="00F92908"/>
    <w:rsid w:val="00F96A4E"/>
    <w:rsid w:val="00F976A6"/>
    <w:rsid w:val="00F97C45"/>
    <w:rsid w:val="00FA228B"/>
    <w:rsid w:val="00FA5589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AAB400-813B-4643-9807-D1EA0E2A7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2</Pages>
  <Words>462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3300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29</cp:revision>
  <cp:lastPrinted>2013-02-28T09:13:00Z</cp:lastPrinted>
  <dcterms:created xsi:type="dcterms:W3CDTF">2015-10-27T03:18:00Z</dcterms:created>
  <dcterms:modified xsi:type="dcterms:W3CDTF">2016-03-19T07:03:00Z</dcterms:modified>
</cp:coreProperties>
</file>